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Pr="00FD1DEF" w:rsidRDefault="00FD1DEF" w:rsidP="00FD1DEF">
      <w:pPr>
        <w:pStyle w:val="Heading1"/>
        <w:ind w:left="2350" w:right="2865"/>
        <w:jc w:val="center"/>
        <w:rPr>
          <w:u w:val="single"/>
        </w:rPr>
      </w:pPr>
      <w:r w:rsidRPr="00FD1DEF">
        <w:rPr>
          <w:u w:val="single"/>
        </w:rPr>
        <w:t>2020-23</w:t>
      </w:r>
    </w:p>
    <w:p w:rsidR="00FD1DEF" w:rsidRPr="004D35BB" w:rsidRDefault="00FD1DEF" w:rsidP="00FD1DEF">
      <w:pPr>
        <w:pStyle w:val="Heading1"/>
        <w:ind w:left="2350" w:right="2865"/>
        <w:jc w:val="center"/>
      </w:pPr>
      <w:proofErr w:type="gramStart"/>
      <w:r>
        <w:t>THREE YEAR B.A</w:t>
      </w:r>
      <w:r w:rsidRPr="004D35BB">
        <w:t>.</w:t>
      </w:r>
      <w:r>
        <w:t xml:space="preserve"> (HONS.)</w:t>
      </w:r>
      <w:proofErr w:type="gramEnd"/>
      <w:r w:rsidRPr="004D35BB">
        <w:t xml:space="preserve"> </w:t>
      </w:r>
      <w:r>
        <w:t xml:space="preserve">CHINESE </w:t>
      </w:r>
      <w:bookmarkStart w:id="0" w:name="_GoBack"/>
      <w:bookmarkEnd w:id="0"/>
      <w:r>
        <w:t>PROGRAMME</w:t>
      </w:r>
      <w:r w:rsidRPr="004D35BB">
        <w:t xml:space="preserve"> AT A GLANCE</w:t>
      </w:r>
    </w:p>
    <w:p w:rsidR="00FD1DEF" w:rsidRPr="004D35BB" w:rsidRDefault="00FD1DEF" w:rsidP="00FD1DEF">
      <w:pPr>
        <w:pStyle w:val="BodyText"/>
        <w:spacing w:before="3" w:after="1"/>
        <w:ind w:left="0" w:firstLine="0"/>
        <w:rPr>
          <w:b/>
        </w:rPr>
      </w:pPr>
    </w:p>
    <w:tbl>
      <w:tblPr>
        <w:tblpPr w:leftFromText="180" w:rightFromText="180" w:vertAnchor="text" w:horzAnchor="margin" w:tblpY="813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289"/>
        <w:gridCol w:w="1289"/>
        <w:gridCol w:w="1203"/>
        <w:gridCol w:w="1289"/>
        <w:gridCol w:w="1203"/>
        <w:gridCol w:w="1203"/>
        <w:gridCol w:w="1345"/>
      </w:tblGrid>
      <w:tr w:rsidR="00FD1DEF" w:rsidRPr="004D35BB" w:rsidTr="00A319B2">
        <w:trPr>
          <w:trHeight w:val="561"/>
        </w:trPr>
        <w:tc>
          <w:tcPr>
            <w:tcW w:w="1079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 I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209" w:right="212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207" w:right="207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III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IV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53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Semester VI</w:t>
            </w:r>
          </w:p>
        </w:tc>
        <w:tc>
          <w:tcPr>
            <w:tcW w:w="1345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421" w:right="416"/>
              <w:jc w:val="center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Total</w:t>
            </w:r>
          </w:p>
        </w:tc>
      </w:tr>
      <w:tr w:rsidR="00FD1DEF" w:rsidRPr="004D35BB" w:rsidTr="00A319B2">
        <w:trPr>
          <w:trHeight w:val="394"/>
        </w:trPr>
        <w:tc>
          <w:tcPr>
            <w:tcW w:w="1079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Courses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7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FD1DEF" w:rsidRPr="004D35BB" w:rsidRDefault="00FD1DEF" w:rsidP="00A319B2">
            <w:pPr>
              <w:pStyle w:val="TableParagraph"/>
              <w:spacing w:line="254" w:lineRule="exact"/>
              <w:ind w:left="421" w:right="4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FD1DEF" w:rsidRPr="004D35BB" w:rsidTr="00A319B2">
        <w:trPr>
          <w:trHeight w:val="315"/>
        </w:trPr>
        <w:tc>
          <w:tcPr>
            <w:tcW w:w="107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05"/>
              <w:rPr>
                <w:b/>
                <w:sz w:val="20"/>
                <w:szCs w:val="20"/>
              </w:rPr>
            </w:pPr>
            <w:r w:rsidRPr="004D35BB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68" w:right="164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209" w:right="20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26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207" w:right="1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89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28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203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149" w:right="149"/>
              <w:jc w:val="center"/>
              <w:rPr>
                <w:sz w:val="20"/>
                <w:szCs w:val="20"/>
              </w:rPr>
            </w:pPr>
            <w:r w:rsidRPr="004D35BB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FD1DEF" w:rsidRPr="004D35BB" w:rsidRDefault="00FD1DEF" w:rsidP="00A319B2">
            <w:pPr>
              <w:pStyle w:val="TableParagraph"/>
              <w:spacing w:line="258" w:lineRule="exact"/>
              <w:ind w:left="421" w:right="4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</w:tbl>
    <w:p w:rsidR="00FD1DEF" w:rsidRPr="004D35BB" w:rsidRDefault="00FD1DEF" w:rsidP="00FD1DEF">
      <w:pPr>
        <w:rPr>
          <w:b/>
          <w:sz w:val="24"/>
        </w:rPr>
      </w:pPr>
    </w:p>
    <w:p w:rsidR="00FD1DEF" w:rsidRDefault="00FD1DEF" w:rsidP="00FD1DEF">
      <w:pPr>
        <w:ind w:left="220"/>
        <w:rPr>
          <w:b/>
          <w:sz w:val="24"/>
        </w:rPr>
      </w:pPr>
    </w:p>
    <w:p w:rsidR="00FD1DEF" w:rsidRDefault="00FD1DEF" w:rsidP="00FD1DEF">
      <w:pPr>
        <w:ind w:left="220"/>
        <w:rPr>
          <w:b/>
          <w:sz w:val="24"/>
        </w:rPr>
      </w:pPr>
    </w:p>
    <w:p w:rsidR="00FD1DEF" w:rsidRDefault="00FD1DEF" w:rsidP="00FD1DEF">
      <w:pPr>
        <w:rPr>
          <w:b/>
          <w:sz w:val="24"/>
        </w:rPr>
      </w:pPr>
    </w:p>
    <w:p w:rsidR="00FD1DEF" w:rsidRDefault="00FD1DEF" w:rsidP="00FD1DEF">
      <w:pPr>
        <w:ind w:left="220"/>
        <w:rPr>
          <w:b/>
          <w:sz w:val="24"/>
        </w:rPr>
      </w:pPr>
    </w:p>
    <w:p w:rsidR="00FD1DEF" w:rsidRDefault="00FD1DEF" w:rsidP="00FD1DEF">
      <w:pPr>
        <w:ind w:left="220"/>
        <w:rPr>
          <w:b/>
          <w:sz w:val="24"/>
        </w:rPr>
      </w:pPr>
    </w:p>
    <w:p w:rsidR="00FD1DEF" w:rsidRPr="004D35BB" w:rsidRDefault="00FD1DEF" w:rsidP="00FD1DEF">
      <w:pPr>
        <w:jc w:val="center"/>
        <w:rPr>
          <w:b/>
          <w:sz w:val="24"/>
        </w:rPr>
      </w:pPr>
      <w:bookmarkStart w:id="1" w:name="_Hlk161262712"/>
      <w:r>
        <w:rPr>
          <w:b/>
          <w:sz w:val="24"/>
        </w:rPr>
        <w:t xml:space="preserve">SCHEME OF STUDIES OF B.A (H) CHINESE </w:t>
      </w:r>
      <w:r w:rsidRPr="00AB6A91">
        <w:rPr>
          <w:b/>
          <w:sz w:val="24"/>
        </w:rPr>
        <w:t>AS PER CHOICE-BASED CREDIT SYSTEM (CBCS)</w:t>
      </w:r>
      <w:r>
        <w:rPr>
          <w:b/>
          <w:sz w:val="24"/>
        </w:rPr>
        <w:t xml:space="preserve"> </w:t>
      </w:r>
      <w:r w:rsidRPr="004B3641">
        <w:rPr>
          <w:b/>
          <w:sz w:val="24"/>
        </w:rPr>
        <w:t>AND LEARNING OUTCOME-BASED CURRICULUM FRAMEWORK (LOCF)</w:t>
      </w:r>
    </w:p>
    <w:bookmarkEnd w:id="1"/>
    <w:p w:rsidR="00FD1DEF" w:rsidRPr="004D35BB" w:rsidRDefault="00FD1DEF" w:rsidP="00FD1DEF">
      <w:pPr>
        <w:pStyle w:val="BodyText"/>
        <w:spacing w:before="8"/>
        <w:ind w:left="0" w:firstLine="0"/>
        <w:rPr>
          <w:b/>
          <w:sz w:val="27"/>
        </w:rPr>
      </w:pPr>
    </w:p>
    <w:p w:rsidR="00FD1DEF" w:rsidRPr="004D35BB" w:rsidRDefault="00FD1DEF" w:rsidP="00FD1DEF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FD1DEF" w:rsidRPr="004D35BB" w:rsidTr="00A319B2">
        <w:trPr>
          <w:trHeight w:val="282"/>
        </w:trPr>
        <w:tc>
          <w:tcPr>
            <w:tcW w:w="764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FD1DEF" w:rsidRPr="004D35BB" w:rsidRDefault="00FD1DEF" w:rsidP="00A319B2">
            <w:pPr>
              <w:pStyle w:val="TableParagraph"/>
              <w:spacing w:before="6" w:line="257" w:lineRule="exact"/>
              <w:ind w:left="2358"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</w:t>
            </w:r>
          </w:p>
        </w:tc>
        <w:tc>
          <w:tcPr>
            <w:tcW w:w="1422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 w:rsidRPr="003A0086">
              <w:t>IIBC101A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 xml:space="preserve">Reading Chinese-I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3A0086">
              <w:t>IIBC103A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>Listening &amp;Speaking Chinese- I (</w:t>
            </w:r>
            <w:proofErr w:type="spellStart"/>
            <w:r>
              <w:rPr>
                <w:rFonts w:ascii="SimSun" w:eastAsia="SimSun" w:hAnsi="SimSun" w:cs="SimSun" w:hint="eastAsia"/>
              </w:rPr>
              <w:t>口语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3A0086">
              <w:t>IIBC105A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54"/>
              <w:ind w:left="0"/>
              <w:rPr>
                <w:sz w:val="24"/>
              </w:rPr>
            </w:pPr>
            <w:r>
              <w:t>Writing Chinese-I (</w:t>
            </w:r>
            <w:r>
              <w:rPr>
                <w:rFonts w:ascii="SimSun" w:eastAsia="SimSun" w:hAnsi="SimSun" w:cs="SimSun" w:hint="eastAsia"/>
              </w:rPr>
              <w:t>语法</w:t>
            </w:r>
            <w: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3A0086">
              <w:t>SHEL145A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5"/>
              <w:rPr>
                <w:sz w:val="24"/>
              </w:rPr>
            </w:pPr>
            <w:r>
              <w:t xml:space="preserve">Communication Skills </w:t>
            </w:r>
            <w:r>
              <w:rPr>
                <w:b/>
                <w:bCs/>
              </w:rPr>
              <w:t>(AEC 1)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1DEF" w:rsidRPr="004D35BB" w:rsidTr="00A319B2">
        <w:trPr>
          <w:trHeight w:val="43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  <w:jc w:val="center"/>
            </w:pPr>
            <w:r w:rsidRPr="003A0086">
              <w:t>IICH125A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1" w:lineRule="exact"/>
              <w:rPr>
                <w:sz w:val="24"/>
              </w:rPr>
            </w:pPr>
            <w:r>
              <w:t xml:space="preserve">Environmental Studies </w:t>
            </w:r>
            <w:r>
              <w:rPr>
                <w:b/>
                <w:bCs/>
              </w:rPr>
              <w:t>(AEC 2)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35"/>
              </w:rPr>
              <w:t xml:space="preserve">       </w:t>
            </w:r>
            <w:r>
              <w:rPr>
                <w:sz w:val="24"/>
              </w:rPr>
              <w:t>3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3A0086">
              <w:t>IIDM301A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Disaster Management </w:t>
            </w:r>
            <w:r>
              <w:rPr>
                <w:b/>
                <w:bCs/>
              </w:rPr>
              <w:t>(AEC 3)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7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rPr>
                <w:sz w:val="24"/>
              </w:rPr>
            </w:pPr>
            <w:r w:rsidRPr="00861ED1">
              <w:t>OPEN ELECTIVE-I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Default="00FD1DEF" w:rsidP="00A319B2">
            <w:pPr>
              <w:pStyle w:val="TableParagraph"/>
              <w:spacing w:before="1" w:line="276" w:lineRule="exact"/>
            </w:pP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</w:p>
        </w:tc>
      </w:tr>
      <w:tr w:rsidR="00FD1DEF" w:rsidRPr="004D35BB" w:rsidTr="00A319B2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26</w:t>
            </w:r>
          </w:p>
        </w:tc>
      </w:tr>
      <w:tr w:rsidR="00FD1DEF" w:rsidRPr="004D35BB" w:rsidTr="00A319B2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</w:tr>
      <w:tr w:rsidR="00FD1DEF" w:rsidRPr="004D35BB" w:rsidTr="00A319B2">
        <w:trPr>
          <w:trHeight w:val="297"/>
        </w:trPr>
        <w:tc>
          <w:tcPr>
            <w:tcW w:w="9615" w:type="dxa"/>
            <w:gridSpan w:val="4"/>
          </w:tcPr>
          <w:p w:rsidR="00FD1DEF" w:rsidRPr="004D35BB" w:rsidRDefault="00FD1DEF" w:rsidP="00A319B2">
            <w:pPr>
              <w:pStyle w:val="TableParagraph"/>
              <w:spacing w:before="20" w:line="257" w:lineRule="exact"/>
              <w:ind w:left="4201"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Semester II</w:t>
            </w:r>
          </w:p>
        </w:tc>
      </w:tr>
      <w:tr w:rsidR="00FD1DEF" w:rsidRPr="004D35BB" w:rsidTr="00A319B2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>
              <w:t>IIBC102A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>Reading Chinese-II (</w:t>
            </w:r>
            <w:proofErr w:type="spellStart"/>
            <w:r>
              <w:rPr>
                <w:rFonts w:ascii="SimSun" w:eastAsia="SimSun" w:hAnsi="SimSun" w:cs="SimSun" w:hint="eastAsia"/>
              </w:rPr>
              <w:t>课文</w:t>
            </w:r>
            <w:proofErr w:type="spellEnd"/>
            <w:r>
              <w:t xml:space="preserve">)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IIBC104A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>Listening &amp;Speaking Chinese- II (</w:t>
            </w:r>
            <w:proofErr w:type="spellStart"/>
            <w:r>
              <w:rPr>
                <w:rFonts w:ascii="SimSun" w:eastAsia="SimSun" w:hAnsi="SimSun" w:cs="SimSun" w:hint="eastAsia"/>
              </w:rPr>
              <w:t>口语</w:t>
            </w:r>
            <w:proofErr w:type="spellEnd"/>
            <w:r>
              <w:t xml:space="preserve">)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6C3571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IIBC106A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>Writing Chinese-II (</w:t>
            </w:r>
            <w:r>
              <w:rPr>
                <w:rFonts w:ascii="SimSun" w:eastAsia="SimSun" w:hAnsi="SimSun" w:cs="SimSun" w:hint="eastAsia"/>
              </w:rPr>
              <w:t>语法</w:t>
            </w:r>
            <w: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6C3571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108A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t xml:space="preserve">Chinese Conversation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6C3571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t xml:space="preserve">IIBC 110A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rPr>
                <w:sz w:val="24"/>
              </w:rPr>
            </w:pPr>
            <w:r>
              <w:t xml:space="preserve">Introduction to Chinese Language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6C3571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t>OPEN ELECTIVE-II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D946F3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D946F3">
              <w:rPr>
                <w:b/>
                <w:bCs/>
                <w:sz w:val="24"/>
              </w:rPr>
              <w:t>26</w:t>
            </w:r>
          </w:p>
        </w:tc>
      </w:tr>
    </w:tbl>
    <w:p w:rsidR="00FD1DEF" w:rsidRPr="004D35BB" w:rsidRDefault="00FD1DEF" w:rsidP="00FD1DEF">
      <w:pPr>
        <w:spacing w:line="271" w:lineRule="exact"/>
        <w:jc w:val="center"/>
        <w:rPr>
          <w:sz w:val="24"/>
        </w:rPr>
        <w:sectPr w:rsidR="00FD1DEF" w:rsidRPr="004D35BB" w:rsidSect="00F81693">
          <w:headerReference w:type="default" r:id="rId5"/>
          <w:footerReference w:type="default" r:id="rId6"/>
          <w:pgSz w:w="11910" w:h="16840"/>
          <w:pgMar w:top="1000" w:right="700" w:bottom="940" w:left="1220" w:header="752" w:footer="743" w:gutter="0"/>
          <w:pgNumType w:start="2"/>
          <w:cols w:space="720"/>
        </w:sectPr>
      </w:pPr>
    </w:p>
    <w:p w:rsidR="00FD1DEF" w:rsidRPr="004D35BB" w:rsidRDefault="00FD1DEF" w:rsidP="00FD1DEF">
      <w:pPr>
        <w:pStyle w:val="BodyText"/>
        <w:spacing w:before="8"/>
        <w:ind w:left="0" w:firstLine="0"/>
        <w:rPr>
          <w:b/>
          <w:sz w:val="27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FD1DEF" w:rsidRPr="004D35BB" w:rsidTr="00A319B2">
        <w:trPr>
          <w:trHeight w:val="282"/>
        </w:trPr>
        <w:tc>
          <w:tcPr>
            <w:tcW w:w="764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9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0" w:type="dxa"/>
          </w:tcPr>
          <w:p w:rsidR="00FD1DEF" w:rsidRPr="004D35BB" w:rsidRDefault="00FD1DEF" w:rsidP="00A319B2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III</w:t>
            </w:r>
          </w:p>
        </w:tc>
        <w:tc>
          <w:tcPr>
            <w:tcW w:w="1422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sz w:val="20"/>
              </w:rPr>
            </w:pP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>
              <w:t xml:space="preserve">IIBC 211 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t xml:space="preserve">Selected Readings in Chinese-I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213A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 xml:space="preserve">Chinese Oration Skills-I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1DEF" w:rsidRPr="004D35BB" w:rsidTr="00A319B2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215A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t xml:space="preserve">Chinese Composition-I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217A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t>Read About China-I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219A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 xml:space="preserve">Tourism in India 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IIBC251A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Chinese Oration-I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</w:p>
        </w:tc>
      </w:tr>
      <w:tr w:rsidR="00FD1DEF" w:rsidRPr="004D35BB" w:rsidTr="00A319B2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  <w:jc w:val="center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FD1DEF" w:rsidRPr="004D35BB" w:rsidTr="00A319B2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</w:tr>
      <w:tr w:rsidR="00FD1DEF" w:rsidRPr="004D35BB" w:rsidTr="00A319B2">
        <w:trPr>
          <w:trHeight w:val="297"/>
        </w:trPr>
        <w:tc>
          <w:tcPr>
            <w:tcW w:w="9615" w:type="dxa"/>
            <w:gridSpan w:val="4"/>
          </w:tcPr>
          <w:p w:rsidR="00FD1DEF" w:rsidRPr="004D35BB" w:rsidRDefault="00FD1DEF" w:rsidP="00A319B2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IV</w:t>
            </w:r>
          </w:p>
        </w:tc>
      </w:tr>
      <w:tr w:rsidR="00FD1DEF" w:rsidRPr="004D35BB" w:rsidTr="00A319B2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>
              <w:t>IIBC212A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t>Selected Readings in Chinese-II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IIBC214A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jc w:val="center"/>
              <w:rPr>
                <w:sz w:val="24"/>
              </w:rPr>
            </w:pPr>
            <w:r>
              <w:t>Chinese Oration Skills (Theory)-II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IIBC216A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>Chinese Composition-II (</w:t>
            </w:r>
            <w:proofErr w:type="spellStart"/>
            <w:r>
              <w:rPr>
                <w:rFonts w:ascii="SimSun" w:eastAsia="SimSun" w:hAnsi="SimSun" w:cs="SimSun" w:hint="eastAsia"/>
              </w:rPr>
              <w:t>写作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 218A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jc w:val="center"/>
              <w:rPr>
                <w:sz w:val="24"/>
              </w:rPr>
            </w:pPr>
            <w:r>
              <w:t>Comprehensive Reading About China-II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302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t>IIBC 220A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>Tourism in China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IIBC252A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Chinese Oration Skills –II (Practical)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D946F3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bCs/>
                <w:sz w:val="24"/>
              </w:rPr>
            </w:pPr>
            <w:r w:rsidRPr="00D946F3">
              <w:rPr>
                <w:b/>
                <w:bCs/>
                <w:sz w:val="24"/>
              </w:rPr>
              <w:t>28</w:t>
            </w:r>
          </w:p>
        </w:tc>
      </w:tr>
    </w:tbl>
    <w:p w:rsidR="00FD1DEF" w:rsidRPr="004D35BB" w:rsidRDefault="00FD1DEF" w:rsidP="00FD1DEF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599"/>
        <w:gridCol w:w="5830"/>
        <w:gridCol w:w="1422"/>
      </w:tblGrid>
      <w:tr w:rsidR="00FD1DEF" w:rsidRPr="004D35BB" w:rsidTr="00A319B2">
        <w:trPr>
          <w:trHeight w:val="282"/>
        </w:trPr>
        <w:tc>
          <w:tcPr>
            <w:tcW w:w="764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1599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5830" w:type="dxa"/>
          </w:tcPr>
          <w:p w:rsidR="00FD1DEF" w:rsidRPr="004D35BB" w:rsidRDefault="00FD1DEF" w:rsidP="00A319B2">
            <w:pPr>
              <w:pStyle w:val="TableParagraph"/>
              <w:spacing w:before="6" w:line="257" w:lineRule="exact"/>
              <w:ind w:right="233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Semester V</w:t>
            </w:r>
          </w:p>
        </w:tc>
        <w:tc>
          <w:tcPr>
            <w:tcW w:w="1422" w:type="dxa"/>
          </w:tcPr>
          <w:p w:rsidR="00FD1DEF" w:rsidRPr="004D35BB" w:rsidRDefault="00FD1DEF" w:rsidP="00A319B2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>
              <w:t xml:space="preserve"> IIBC 311A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t>Advanced Chinese Readings- I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tabs>
                <w:tab w:val="left" w:pos="630"/>
                <w:tab w:val="center" w:pos="706"/>
              </w:tabs>
              <w:spacing w:before="1" w:line="276" w:lineRule="exact"/>
              <w:ind w:left="11"/>
              <w:rPr>
                <w:sz w:val="24"/>
              </w:rPr>
            </w:pPr>
            <w:r w:rsidRPr="004D35BB">
              <w:rPr>
                <w:sz w:val="24"/>
              </w:rPr>
              <w:tab/>
            </w:r>
            <w:r w:rsidRPr="004D35BB">
              <w:rPr>
                <w:sz w:val="24"/>
              </w:rPr>
              <w:tab/>
              <w:t>6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 IIBC 315A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>Advanced Chinese Oration-I (</w:t>
            </w:r>
            <w:proofErr w:type="spellStart"/>
            <w:r>
              <w:rPr>
                <w:rFonts w:ascii="SimSun" w:eastAsia="SimSun" w:hAnsi="SimSun" w:cs="SimSun" w:hint="eastAsia"/>
              </w:rPr>
              <w:t>口语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1DEF" w:rsidRPr="004D35BB" w:rsidTr="00A319B2">
        <w:trPr>
          <w:trHeight w:val="398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313A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t>Newspaper Chinese (</w:t>
            </w:r>
            <w:proofErr w:type="spellStart"/>
            <w:r>
              <w:rPr>
                <w:rFonts w:ascii="SimSun" w:eastAsia="SimSun" w:hAnsi="SimSun" w:cs="SimSun" w:hint="eastAsia"/>
              </w:rPr>
              <w:t>报刊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320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 xml:space="preserve">IIBC 317A 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t>India China Relation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5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IIBC351A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>Advanced Chinese Oration-I (Practical)(</w:t>
            </w:r>
            <w:proofErr w:type="spellStart"/>
            <w:r>
              <w:rPr>
                <w:rFonts w:ascii="SimSun" w:eastAsia="SimSun" w:hAnsi="SimSun" w:cs="SimSun" w:hint="eastAsia"/>
              </w:rPr>
              <w:t>口语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1DEF" w:rsidRPr="004D35BB" w:rsidTr="00A319B2">
        <w:trPr>
          <w:trHeight w:val="297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2474" w:right="2455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0" w:line="266" w:lineRule="exact"/>
              <w:ind w:left="307" w:right="291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24</w:t>
            </w:r>
          </w:p>
        </w:tc>
      </w:tr>
      <w:tr w:rsidR="00FD1DEF" w:rsidRPr="004D35BB" w:rsidTr="00A319B2">
        <w:trPr>
          <w:trHeight w:val="301"/>
        </w:trPr>
        <w:tc>
          <w:tcPr>
            <w:tcW w:w="9615" w:type="dxa"/>
            <w:gridSpan w:val="4"/>
            <w:tcBorders>
              <w:left w:val="nil"/>
              <w:right w:val="nil"/>
            </w:tcBorders>
          </w:tcPr>
          <w:p w:rsidR="00FD1DEF" w:rsidRPr="004D35BB" w:rsidRDefault="00FD1DEF" w:rsidP="00A319B2">
            <w:pPr>
              <w:pStyle w:val="TableParagraph"/>
              <w:ind w:left="0"/>
            </w:pPr>
          </w:p>
        </w:tc>
      </w:tr>
      <w:tr w:rsidR="00FD1DEF" w:rsidRPr="004D35BB" w:rsidTr="00A319B2">
        <w:trPr>
          <w:trHeight w:val="297"/>
        </w:trPr>
        <w:tc>
          <w:tcPr>
            <w:tcW w:w="9615" w:type="dxa"/>
            <w:gridSpan w:val="4"/>
          </w:tcPr>
          <w:p w:rsidR="00FD1DEF" w:rsidRPr="004D35BB" w:rsidRDefault="00FD1DEF" w:rsidP="00A319B2">
            <w:pPr>
              <w:pStyle w:val="TableParagraph"/>
              <w:spacing w:before="20" w:line="257" w:lineRule="exact"/>
              <w:ind w:right="418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 xml:space="preserve">                                                                Semester    VI</w:t>
            </w:r>
          </w:p>
        </w:tc>
      </w:tr>
      <w:tr w:rsidR="00FD1DEF" w:rsidRPr="004D35BB" w:rsidTr="00A319B2">
        <w:trPr>
          <w:trHeight w:val="302"/>
        </w:trPr>
        <w:tc>
          <w:tcPr>
            <w:tcW w:w="76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91" w:right="66"/>
              <w:jc w:val="center"/>
              <w:rPr>
                <w:b/>
                <w:sz w:val="24"/>
              </w:rPr>
            </w:pPr>
            <w:proofErr w:type="spellStart"/>
            <w:r w:rsidRPr="004D35BB">
              <w:rPr>
                <w:b/>
                <w:sz w:val="24"/>
              </w:rPr>
              <w:t>S.No</w:t>
            </w:r>
            <w:proofErr w:type="spellEnd"/>
            <w:r w:rsidRPr="004D35BB">
              <w:rPr>
                <w:b/>
                <w:sz w:val="24"/>
              </w:rPr>
              <w:t>.</w:t>
            </w:r>
          </w:p>
        </w:tc>
        <w:tc>
          <w:tcPr>
            <w:tcW w:w="1599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Code</w:t>
            </w:r>
          </w:p>
        </w:tc>
        <w:tc>
          <w:tcPr>
            <w:tcW w:w="58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Course Title</w:t>
            </w:r>
          </w:p>
        </w:tc>
        <w:tc>
          <w:tcPr>
            <w:tcW w:w="142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1" w:line="271" w:lineRule="exact"/>
              <w:ind w:left="307" w:right="294"/>
              <w:jc w:val="center"/>
              <w:rPr>
                <w:b/>
                <w:sz w:val="24"/>
              </w:rPr>
            </w:pPr>
            <w:r w:rsidRPr="004D35BB">
              <w:rPr>
                <w:b/>
                <w:sz w:val="24"/>
              </w:rPr>
              <w:t>Credits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1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jc w:val="center"/>
              <w:rPr>
                <w:sz w:val="24"/>
                <w:szCs w:val="24"/>
              </w:rPr>
            </w:pPr>
            <w:r>
              <w:t>IIBC312A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sz w:val="24"/>
              </w:rPr>
            </w:pPr>
            <w:r>
              <w:t>Advanced Chinese Readings- I (</w:t>
            </w:r>
            <w:proofErr w:type="spellStart"/>
            <w:r>
              <w:rPr>
                <w:rFonts w:ascii="SimSun" w:eastAsia="SimSun" w:hAnsi="SimSun" w:cs="SimSun" w:hint="eastAsia"/>
              </w:rPr>
              <w:t>课文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IIBC314A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jc w:val="center"/>
              <w:rPr>
                <w:sz w:val="24"/>
              </w:rPr>
            </w:pPr>
            <w:r>
              <w:t>Advanced Chinese Oration-I (</w:t>
            </w:r>
            <w:proofErr w:type="spellStart"/>
            <w:r>
              <w:rPr>
                <w:rFonts w:ascii="SimSun" w:eastAsia="SimSun" w:hAnsi="SimSun" w:cs="SimSun" w:hint="eastAsia"/>
              </w:rPr>
              <w:t>口语</w:t>
            </w:r>
            <w:proofErr w:type="spellEnd"/>
            <w:r>
              <w:t>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D1DEF" w:rsidRPr="004D35BB" w:rsidTr="00A319B2">
        <w:trPr>
          <w:trHeight w:val="301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3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IIBC 316A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jc w:val="center"/>
              <w:rPr>
                <w:sz w:val="24"/>
              </w:rPr>
            </w:pPr>
            <w:r>
              <w:t>Business Chinese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6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t>IIBC 318A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jc w:val="center"/>
              <w:rPr>
                <w:sz w:val="24"/>
              </w:rPr>
            </w:pPr>
            <w:r>
              <w:t>China and The world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 w:rsidRPr="004D35BB">
              <w:rPr>
                <w:sz w:val="24"/>
              </w:rPr>
              <w:t>6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Default="00FD1DEF" w:rsidP="00A319B2">
            <w:pPr>
              <w:pStyle w:val="TableParagraph"/>
              <w:spacing w:line="268" w:lineRule="exact"/>
              <w:jc w:val="center"/>
            </w:pPr>
            <w:r>
              <w:t>IIBC352A</w:t>
            </w: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D1DEF" w:rsidRDefault="00FD1DEF" w:rsidP="00A319B2">
            <w:pPr>
              <w:pStyle w:val="TableParagraph"/>
              <w:spacing w:before="6" w:line="271" w:lineRule="exact"/>
              <w:jc w:val="center"/>
            </w:pPr>
            <w:r>
              <w:t>Advanced Chinese Oration-II (Practical)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6"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D1DEF" w:rsidRPr="004D35BB" w:rsidTr="00A319B2">
        <w:trPr>
          <w:trHeight w:val="296"/>
        </w:trPr>
        <w:tc>
          <w:tcPr>
            <w:tcW w:w="7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4D35BB" w:rsidRDefault="00FD1DEF" w:rsidP="00A319B2">
            <w:pPr>
              <w:pStyle w:val="TableParagraph"/>
              <w:spacing w:before="1" w:line="276" w:lineRule="exact"/>
              <w:jc w:val="center"/>
              <w:rPr>
                <w:b/>
                <w:bCs/>
                <w:sz w:val="24"/>
              </w:rPr>
            </w:pPr>
            <w:r w:rsidRPr="004D35BB">
              <w:rPr>
                <w:b/>
                <w:bCs/>
                <w:sz w:val="24"/>
              </w:rPr>
              <w:t>TOTAL</w:t>
            </w:r>
          </w:p>
        </w:tc>
        <w:tc>
          <w:tcPr>
            <w:tcW w:w="1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D1DEF" w:rsidRPr="00230253" w:rsidRDefault="00FD1DEF" w:rsidP="00A319B2">
            <w:pPr>
              <w:pStyle w:val="TableParagraph"/>
              <w:spacing w:before="1" w:line="276" w:lineRule="exact"/>
              <w:ind w:left="11"/>
              <w:jc w:val="center"/>
              <w:rPr>
                <w:b/>
                <w:sz w:val="24"/>
              </w:rPr>
            </w:pPr>
            <w:r w:rsidRPr="00230253">
              <w:rPr>
                <w:b/>
                <w:sz w:val="24"/>
              </w:rPr>
              <w:t>24</w:t>
            </w:r>
          </w:p>
        </w:tc>
      </w:tr>
    </w:tbl>
    <w:p w:rsidR="00FD1DEF" w:rsidRPr="004D35BB" w:rsidRDefault="00FD1DEF" w:rsidP="00FD1DEF">
      <w:pPr>
        <w:pStyle w:val="BodyText"/>
        <w:ind w:left="0" w:firstLine="0"/>
        <w:rPr>
          <w:b/>
          <w:sz w:val="20"/>
        </w:rPr>
      </w:pPr>
    </w:p>
    <w:p w:rsidR="00FD1DEF" w:rsidRPr="004D35BB" w:rsidRDefault="00FD1DEF" w:rsidP="00FD1DEF">
      <w:pPr>
        <w:pStyle w:val="BodyText"/>
        <w:ind w:left="0" w:firstLine="0"/>
        <w:rPr>
          <w:b/>
          <w:sz w:val="20"/>
        </w:rPr>
      </w:pPr>
    </w:p>
    <w:p w:rsidR="00FD1DEF" w:rsidRPr="004D35BB" w:rsidRDefault="00FD1DEF" w:rsidP="00FD1DEF">
      <w:pPr>
        <w:pStyle w:val="BodyText"/>
        <w:ind w:left="0" w:firstLine="0"/>
        <w:rPr>
          <w:b/>
          <w:sz w:val="20"/>
        </w:rPr>
      </w:pPr>
    </w:p>
    <w:p w:rsidR="00FD1DEF" w:rsidRPr="004D35BB" w:rsidRDefault="00FD1DEF" w:rsidP="00FD1DEF">
      <w:pPr>
        <w:pStyle w:val="BodyText"/>
        <w:ind w:left="0" w:firstLine="0"/>
        <w:rPr>
          <w:b/>
          <w:sz w:val="20"/>
        </w:rPr>
      </w:pPr>
    </w:p>
    <w:p w:rsidR="00FD1DEF" w:rsidRPr="004D35BB" w:rsidRDefault="00FD1DEF" w:rsidP="00FD1DEF">
      <w:pPr>
        <w:pStyle w:val="BodyText"/>
        <w:ind w:left="0" w:firstLine="0"/>
        <w:rPr>
          <w:b/>
          <w:sz w:val="20"/>
        </w:rPr>
      </w:pPr>
    </w:p>
    <w:p w:rsidR="00ED199A" w:rsidRDefault="00ED199A"/>
    <w:sectPr w:rsidR="00ED19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3151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D3F76" w:rsidRDefault="00FD1D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313C2" w:rsidRDefault="00FD1DEF">
    <w:pPr>
      <w:pStyle w:val="BodyText"/>
      <w:spacing w:line="14" w:lineRule="auto"/>
      <w:ind w:left="0" w:firstLine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C2" w:rsidRDefault="00FD1DEF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FA1C18" wp14:editId="6D149B2F">
              <wp:simplePos x="0" y="0"/>
              <wp:positionH relativeFrom="page">
                <wp:posOffset>896620</wp:posOffset>
              </wp:positionH>
              <wp:positionV relativeFrom="page">
                <wp:posOffset>634365</wp:posOffset>
              </wp:positionV>
              <wp:extent cx="5768975" cy="6350"/>
              <wp:effectExtent l="0" t="0" r="0" b="0"/>
              <wp:wrapNone/>
              <wp:docPr id="336" name="Rectangle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5" o:spid="_x0000_s1026" style="position:absolute;margin-left:70.6pt;margin-top:49.95pt;width:454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" fillcolor="#d9d9d9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ED199A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1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FD1DEF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1DE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FD1DEF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1DE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D1DEF"/>
    <w:pPr>
      <w:ind w:left="109"/>
    </w:pPr>
  </w:style>
  <w:style w:type="paragraph" w:styleId="Footer">
    <w:name w:val="footer"/>
    <w:basedOn w:val="Normal"/>
    <w:link w:val="FooterChar"/>
    <w:uiPriority w:val="99"/>
    <w:unhideWhenUsed/>
    <w:rsid w:val="00FD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EF"/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1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FD1DEF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1DE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FD1DEF"/>
    <w:pPr>
      <w:ind w:left="941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1DE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D1DEF"/>
    <w:pPr>
      <w:ind w:left="109"/>
    </w:pPr>
  </w:style>
  <w:style w:type="paragraph" w:styleId="Footer">
    <w:name w:val="footer"/>
    <w:basedOn w:val="Normal"/>
    <w:link w:val="FooterChar"/>
    <w:uiPriority w:val="99"/>
    <w:unhideWhenUsed/>
    <w:rsid w:val="00FD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EF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2024-03-22T08:20:00Z</dcterms:created>
  <dcterms:modified xsi:type="dcterms:W3CDTF">2024-03-22T08:21:00Z</dcterms:modified>
</cp:coreProperties>
</file>